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2B5CB1" w:rsidRPr="00F96FCB" w:rsidTr="00AC0E99">
        <w:tc>
          <w:tcPr>
            <w:tcW w:w="9576" w:type="dxa"/>
            <w:vAlign w:val="center"/>
          </w:tcPr>
          <w:p w:rsidR="002B5CB1" w:rsidRPr="00F96FCB" w:rsidRDefault="002B5CB1" w:rsidP="00AC0E99">
            <w:pPr>
              <w:spacing w:line="480" w:lineRule="auto"/>
              <w:rPr>
                <w:rFonts w:ascii="Pea Mystie Unicase" w:hAnsi="Pea Mystie Unicase"/>
                <w:b/>
                <w:sz w:val="28"/>
                <w:szCs w:val="28"/>
              </w:rPr>
            </w:pPr>
            <w:r>
              <w:rPr>
                <w:rFonts w:ascii="Pea Mystie Unicase" w:hAnsi="Pea Mystie Unicase"/>
                <w:b/>
                <w:sz w:val="28"/>
                <w:szCs w:val="28"/>
              </w:rPr>
              <w:t>Week:                       Date:</w:t>
            </w:r>
          </w:p>
        </w:tc>
      </w:tr>
      <w:tr w:rsidR="002B5CB1" w:rsidRPr="00F96FCB" w:rsidTr="00AC0E99">
        <w:tc>
          <w:tcPr>
            <w:tcW w:w="9576" w:type="dxa"/>
            <w:vAlign w:val="center"/>
          </w:tcPr>
          <w:p w:rsidR="002B5CB1" w:rsidRPr="00F96FCB" w:rsidRDefault="002B5CB1" w:rsidP="00AC0E99">
            <w:pPr>
              <w:spacing w:line="480" w:lineRule="auto"/>
              <w:rPr>
                <w:rFonts w:ascii="Pea Mystie Unicase" w:hAnsi="Pea Mystie Unicase"/>
                <w:b/>
                <w:sz w:val="28"/>
                <w:szCs w:val="28"/>
              </w:rPr>
            </w:pPr>
            <w:r w:rsidRPr="00F96FCB">
              <w:rPr>
                <w:rFonts w:ascii="Pea Mystie Unicase" w:hAnsi="Pea Mystie Unicase"/>
                <w:b/>
                <w:sz w:val="28"/>
                <w:szCs w:val="28"/>
              </w:rPr>
              <w:t>Name</w:t>
            </w:r>
          </w:p>
        </w:tc>
      </w:tr>
      <w:tr w:rsidR="002B5CB1" w:rsidRPr="00F96FCB" w:rsidTr="00AC0E99">
        <w:tc>
          <w:tcPr>
            <w:tcW w:w="9576" w:type="dxa"/>
            <w:vAlign w:val="center"/>
          </w:tcPr>
          <w:p w:rsidR="002B5CB1" w:rsidRDefault="002B5CB1" w:rsidP="00AC0E99">
            <w:pPr>
              <w:spacing w:line="360" w:lineRule="auto"/>
              <w:rPr>
                <w:rFonts w:ascii="Pea Mystie Unicase" w:hAnsi="Pea Mystie Unicase"/>
                <w:b/>
                <w:sz w:val="28"/>
                <w:szCs w:val="28"/>
              </w:rPr>
            </w:pPr>
            <w:r w:rsidRPr="00F96FCB">
              <w:rPr>
                <w:rFonts w:ascii="Pea Mystie Unicase" w:hAnsi="Pea Mystie Unicase"/>
                <w:b/>
                <w:sz w:val="28"/>
                <w:szCs w:val="28"/>
              </w:rPr>
              <w:t>This week’s assignment</w:t>
            </w:r>
          </w:p>
          <w:p w:rsidR="002B5CB1" w:rsidRPr="0072274C" w:rsidRDefault="002B5CB1" w:rsidP="00AC0E99">
            <w:pPr>
              <w:spacing w:line="360" w:lineRule="auto"/>
              <w:rPr>
                <w:rFonts w:asciiTheme="majorHAnsi" w:hAnsiTheme="majorHAnsi"/>
                <w:sz w:val="24"/>
                <w:szCs w:val="24"/>
              </w:rPr>
            </w:pPr>
            <w:r w:rsidRPr="0072274C">
              <w:rPr>
                <w:rFonts w:asciiTheme="majorHAnsi" w:hAnsiTheme="majorHAnsi"/>
                <w:sz w:val="24"/>
                <w:szCs w:val="24"/>
              </w:rPr>
              <w:t>Think about your plans for your future- education, employment, where you will live, and who you will spend time with.  Now think about your peers with disabilities.  They are making plans for their future, just like you.  However, your peers with significant disabilities may need more support in identifying the t</w:t>
            </w:r>
            <w:r>
              <w:rPr>
                <w:rFonts w:asciiTheme="majorHAnsi" w:hAnsiTheme="majorHAnsi"/>
                <w:sz w:val="24"/>
                <w:szCs w:val="24"/>
              </w:rPr>
              <w:t>hings he or she wants in life.  They also need to learn functional skills to support their independence in the future.</w:t>
            </w:r>
          </w:p>
          <w:p w:rsidR="002B5CB1" w:rsidRDefault="002B5CB1" w:rsidP="00AC0E99">
            <w:pPr>
              <w:rPr>
                <w:rFonts w:asciiTheme="majorHAnsi" w:hAnsiTheme="majorHAnsi"/>
                <w:sz w:val="24"/>
                <w:szCs w:val="24"/>
              </w:rPr>
            </w:pPr>
          </w:p>
          <w:p w:rsidR="002B5CB1" w:rsidRDefault="002B5CB1" w:rsidP="00AC0E99">
            <w:pPr>
              <w:spacing w:line="360" w:lineRule="auto"/>
              <w:rPr>
                <w:rFonts w:asciiTheme="majorHAnsi" w:hAnsiTheme="majorHAnsi"/>
                <w:sz w:val="24"/>
                <w:szCs w:val="24"/>
              </w:rPr>
            </w:pPr>
            <w:r>
              <w:rPr>
                <w:rFonts w:asciiTheme="majorHAnsi" w:hAnsiTheme="majorHAnsi"/>
                <w:sz w:val="24"/>
                <w:szCs w:val="24"/>
              </w:rPr>
              <w:t>Make a list of the different things that you consider when planning for life in middle school, high school, and beyond.  What’s going to change?  Then, in at least ½ a page, describe how we can help students with disabilities plan for these changes in the school setting.  What skills are the students you work with learning that may help them in the future?</w:t>
            </w:r>
          </w:p>
          <w:p w:rsidR="002B5CB1" w:rsidRPr="0072274C" w:rsidRDefault="002B5CB1" w:rsidP="00AC0E99">
            <w:pPr>
              <w:rPr>
                <w:rFonts w:asciiTheme="majorHAnsi" w:hAnsiTheme="majorHAnsi"/>
                <w:sz w:val="24"/>
                <w:szCs w:val="24"/>
              </w:rPr>
            </w:pPr>
          </w:p>
          <w:p w:rsidR="002B5CB1" w:rsidRPr="00A00127" w:rsidRDefault="002B5CB1" w:rsidP="00AC0E99">
            <w:pPr>
              <w:spacing w:line="360" w:lineRule="auto"/>
              <w:rPr>
                <w:rFonts w:ascii="Cambria" w:hAnsi="Cambria"/>
                <w:sz w:val="24"/>
                <w:szCs w:val="24"/>
              </w:rPr>
            </w:pPr>
            <w:r>
              <w:rPr>
                <w:rFonts w:ascii="Cambria" w:hAnsi="Cambria"/>
                <w:sz w:val="24"/>
                <w:szCs w:val="24"/>
              </w:rPr>
              <w:t>Remember to check your response for correct grammar, punctuation, spelling, etc.</w:t>
            </w:r>
          </w:p>
        </w:tc>
      </w:tr>
      <w:tr w:rsidR="002B5CB1" w:rsidRPr="00F96FCB" w:rsidTr="00AC0E99">
        <w:tc>
          <w:tcPr>
            <w:tcW w:w="9576" w:type="dxa"/>
            <w:vAlign w:val="center"/>
          </w:tcPr>
          <w:p w:rsidR="002B5CB1" w:rsidRDefault="002B5CB1" w:rsidP="00AC0E99">
            <w:pPr>
              <w:spacing w:line="360" w:lineRule="auto"/>
              <w:rPr>
                <w:rFonts w:ascii="Pea Mystie Unicase" w:hAnsi="Pea Mystie Unicase"/>
                <w:b/>
                <w:sz w:val="28"/>
                <w:szCs w:val="28"/>
              </w:rPr>
            </w:pPr>
            <w:r>
              <w:rPr>
                <w:rFonts w:ascii="Pea Mystie Unicase" w:hAnsi="Pea Mystie Unicase"/>
                <w:b/>
                <w:sz w:val="28"/>
                <w:szCs w:val="28"/>
              </w:rPr>
              <w:t>My score</w:t>
            </w:r>
          </w:p>
          <w:tbl>
            <w:tblPr>
              <w:tblStyle w:val="TableGrid"/>
              <w:tblW w:w="0" w:type="auto"/>
              <w:tblLook w:val="04A0" w:firstRow="1" w:lastRow="0" w:firstColumn="1" w:lastColumn="0" w:noHBand="0" w:noVBand="1"/>
            </w:tblPr>
            <w:tblGrid>
              <w:gridCol w:w="4765"/>
              <w:gridCol w:w="2340"/>
              <w:gridCol w:w="2240"/>
            </w:tblGrid>
            <w:tr w:rsidR="002B5CB1" w:rsidTr="00AC0E99">
              <w:tc>
                <w:tcPr>
                  <w:tcW w:w="4765" w:type="dxa"/>
                </w:tcPr>
                <w:p w:rsidR="002B5CB1" w:rsidRDefault="002B5CB1" w:rsidP="00AC0E99">
                  <w:pPr>
                    <w:spacing w:line="276" w:lineRule="auto"/>
                    <w:rPr>
                      <w:rFonts w:ascii="Pea Mystie Unicase" w:hAnsi="Pea Mystie Unicase"/>
                      <w:b/>
                      <w:sz w:val="28"/>
                      <w:szCs w:val="28"/>
                    </w:rPr>
                  </w:pPr>
                </w:p>
              </w:tc>
              <w:tc>
                <w:tcPr>
                  <w:tcW w:w="2340" w:type="dxa"/>
                </w:tcPr>
                <w:p w:rsidR="002B5CB1" w:rsidRPr="00B46151" w:rsidRDefault="002B5CB1" w:rsidP="00AC0E99">
                  <w:pPr>
                    <w:spacing w:line="276" w:lineRule="auto"/>
                    <w:jc w:val="center"/>
                    <w:rPr>
                      <w:rFonts w:ascii="Pea Mystie Unicase" w:hAnsi="Pea Mystie Unicase"/>
                      <w:sz w:val="28"/>
                      <w:szCs w:val="28"/>
                    </w:rPr>
                  </w:pPr>
                  <w:r w:rsidRPr="00B46151">
                    <w:rPr>
                      <w:rFonts w:ascii="Pea Mystie Unicase" w:hAnsi="Pea Mystie Unicase"/>
                      <w:sz w:val="28"/>
                      <w:szCs w:val="28"/>
                    </w:rPr>
                    <w:t>Points possible</w:t>
                  </w:r>
                </w:p>
              </w:tc>
              <w:tc>
                <w:tcPr>
                  <w:tcW w:w="2240" w:type="dxa"/>
                </w:tcPr>
                <w:p w:rsidR="002B5CB1" w:rsidRPr="00B46151" w:rsidRDefault="002B5CB1" w:rsidP="00AC0E99">
                  <w:pPr>
                    <w:spacing w:line="276" w:lineRule="auto"/>
                    <w:jc w:val="center"/>
                    <w:rPr>
                      <w:rFonts w:ascii="Pea Mystie Unicase" w:hAnsi="Pea Mystie Unicase"/>
                      <w:sz w:val="28"/>
                      <w:szCs w:val="28"/>
                    </w:rPr>
                  </w:pPr>
                  <w:r w:rsidRPr="00B46151">
                    <w:rPr>
                      <w:rFonts w:ascii="Pea Mystie Unicase" w:hAnsi="Pea Mystie Unicase"/>
                      <w:sz w:val="28"/>
                      <w:szCs w:val="28"/>
                    </w:rPr>
                    <w:t>My points</w:t>
                  </w:r>
                </w:p>
              </w:tc>
            </w:tr>
            <w:tr w:rsidR="002B5CB1" w:rsidTr="00AC0E99">
              <w:tc>
                <w:tcPr>
                  <w:tcW w:w="4765" w:type="dxa"/>
                </w:tcPr>
                <w:p w:rsidR="002B5CB1" w:rsidRPr="00B46151" w:rsidRDefault="002B5CB1" w:rsidP="00AC0E99">
                  <w:pPr>
                    <w:spacing w:line="276" w:lineRule="auto"/>
                    <w:rPr>
                      <w:rFonts w:ascii="Pea Mystie Unicase" w:hAnsi="Pea Mystie Unicase"/>
                      <w:sz w:val="28"/>
                      <w:szCs w:val="24"/>
                    </w:rPr>
                  </w:pPr>
                  <w:r w:rsidRPr="00B46151">
                    <w:rPr>
                      <w:rFonts w:ascii="Pea Mystie Unicase" w:hAnsi="Pea Mystie Unicase"/>
                      <w:sz w:val="28"/>
                      <w:szCs w:val="24"/>
                    </w:rPr>
                    <w:t>Name</w:t>
                  </w:r>
                </w:p>
              </w:tc>
              <w:tc>
                <w:tcPr>
                  <w:tcW w:w="2340" w:type="dxa"/>
                </w:tcPr>
                <w:p w:rsidR="002B5CB1" w:rsidRPr="00B46151" w:rsidRDefault="002B5CB1" w:rsidP="00AC0E99">
                  <w:pPr>
                    <w:spacing w:line="276" w:lineRule="auto"/>
                    <w:jc w:val="center"/>
                    <w:rPr>
                      <w:rFonts w:ascii="Pea Mystie Unicase" w:hAnsi="Pea Mystie Unicase"/>
                      <w:sz w:val="28"/>
                      <w:szCs w:val="28"/>
                    </w:rPr>
                  </w:pPr>
                  <w:r w:rsidRPr="00B46151">
                    <w:rPr>
                      <w:rFonts w:ascii="Pea Mystie Unicase" w:hAnsi="Pea Mystie Unicase"/>
                      <w:sz w:val="28"/>
                      <w:szCs w:val="28"/>
                    </w:rPr>
                    <w:t>2</w:t>
                  </w:r>
                </w:p>
              </w:tc>
              <w:tc>
                <w:tcPr>
                  <w:tcW w:w="2240" w:type="dxa"/>
                </w:tcPr>
                <w:p w:rsidR="002B5CB1" w:rsidRDefault="002B5CB1" w:rsidP="00AC0E99">
                  <w:pPr>
                    <w:spacing w:line="276" w:lineRule="auto"/>
                    <w:rPr>
                      <w:rFonts w:ascii="Pea Mystie Unicase" w:hAnsi="Pea Mystie Unicase"/>
                      <w:b/>
                      <w:sz w:val="28"/>
                      <w:szCs w:val="28"/>
                    </w:rPr>
                  </w:pPr>
                </w:p>
              </w:tc>
            </w:tr>
            <w:tr w:rsidR="002B5CB1" w:rsidTr="00AC0E99">
              <w:tc>
                <w:tcPr>
                  <w:tcW w:w="4765" w:type="dxa"/>
                </w:tcPr>
                <w:p w:rsidR="002B5CB1" w:rsidRPr="00B46151" w:rsidRDefault="002B5CB1" w:rsidP="00AC0E99">
                  <w:pPr>
                    <w:spacing w:line="276" w:lineRule="auto"/>
                    <w:rPr>
                      <w:rFonts w:ascii="Pea Mystie Unicase" w:hAnsi="Pea Mystie Unicase"/>
                      <w:sz w:val="28"/>
                      <w:szCs w:val="24"/>
                    </w:rPr>
                  </w:pPr>
                  <w:r w:rsidRPr="00B46151">
                    <w:rPr>
                      <w:rFonts w:ascii="Pea Mystie Unicase" w:hAnsi="Pea Mystie Unicase"/>
                      <w:sz w:val="28"/>
                      <w:szCs w:val="24"/>
                    </w:rPr>
                    <w:t>Grammar, punctuation, spelling</w:t>
                  </w:r>
                </w:p>
              </w:tc>
              <w:tc>
                <w:tcPr>
                  <w:tcW w:w="2340" w:type="dxa"/>
                </w:tcPr>
                <w:p w:rsidR="002B5CB1" w:rsidRPr="00B46151" w:rsidRDefault="002B5CB1" w:rsidP="00AC0E99">
                  <w:pPr>
                    <w:spacing w:line="276" w:lineRule="auto"/>
                    <w:jc w:val="center"/>
                    <w:rPr>
                      <w:rFonts w:ascii="Pea Mystie Unicase" w:hAnsi="Pea Mystie Unicase"/>
                      <w:sz w:val="28"/>
                      <w:szCs w:val="28"/>
                    </w:rPr>
                  </w:pPr>
                  <w:r w:rsidRPr="00B46151">
                    <w:rPr>
                      <w:rFonts w:ascii="Pea Mystie Unicase" w:hAnsi="Pea Mystie Unicase"/>
                      <w:sz w:val="28"/>
                      <w:szCs w:val="28"/>
                    </w:rPr>
                    <w:t>3</w:t>
                  </w:r>
                </w:p>
              </w:tc>
              <w:tc>
                <w:tcPr>
                  <w:tcW w:w="2240" w:type="dxa"/>
                </w:tcPr>
                <w:p w:rsidR="002B5CB1" w:rsidRDefault="002B5CB1" w:rsidP="00AC0E99">
                  <w:pPr>
                    <w:spacing w:line="276" w:lineRule="auto"/>
                    <w:rPr>
                      <w:rFonts w:ascii="Pea Mystie Unicase" w:hAnsi="Pea Mystie Unicase"/>
                      <w:b/>
                      <w:sz w:val="28"/>
                      <w:szCs w:val="28"/>
                    </w:rPr>
                  </w:pPr>
                </w:p>
              </w:tc>
            </w:tr>
            <w:tr w:rsidR="002B5CB1" w:rsidTr="00AC0E99">
              <w:tc>
                <w:tcPr>
                  <w:tcW w:w="4765" w:type="dxa"/>
                </w:tcPr>
                <w:p w:rsidR="002B5CB1" w:rsidRPr="00B46151" w:rsidRDefault="002B5CB1" w:rsidP="00AC0E99">
                  <w:pPr>
                    <w:spacing w:line="276" w:lineRule="auto"/>
                    <w:rPr>
                      <w:rFonts w:ascii="Pea Mystie Unicase" w:hAnsi="Pea Mystie Unicase"/>
                      <w:sz w:val="28"/>
                      <w:szCs w:val="24"/>
                    </w:rPr>
                  </w:pPr>
                  <w:r>
                    <w:rPr>
                      <w:rFonts w:ascii="Pea Mystie Unicase" w:hAnsi="Pea Mystie Unicase"/>
                      <w:sz w:val="28"/>
                      <w:szCs w:val="24"/>
                    </w:rPr>
                    <w:t xml:space="preserve">List of considerations </w:t>
                  </w:r>
                </w:p>
              </w:tc>
              <w:tc>
                <w:tcPr>
                  <w:tcW w:w="2340" w:type="dxa"/>
                </w:tcPr>
                <w:p w:rsidR="002B5CB1" w:rsidRPr="00B46151" w:rsidRDefault="002B5CB1" w:rsidP="00AC0E99">
                  <w:pPr>
                    <w:spacing w:line="276" w:lineRule="auto"/>
                    <w:jc w:val="center"/>
                    <w:rPr>
                      <w:rFonts w:ascii="Pea Mystie Unicase" w:hAnsi="Pea Mystie Unicase"/>
                      <w:sz w:val="28"/>
                      <w:szCs w:val="28"/>
                    </w:rPr>
                  </w:pPr>
                  <w:r>
                    <w:rPr>
                      <w:rFonts w:ascii="Pea Mystie Unicase" w:hAnsi="Pea Mystie Unicase"/>
                      <w:sz w:val="28"/>
                      <w:szCs w:val="28"/>
                    </w:rPr>
                    <w:t>10</w:t>
                  </w:r>
                </w:p>
              </w:tc>
              <w:tc>
                <w:tcPr>
                  <w:tcW w:w="2240" w:type="dxa"/>
                </w:tcPr>
                <w:p w:rsidR="002B5CB1" w:rsidRDefault="002B5CB1" w:rsidP="00AC0E99">
                  <w:pPr>
                    <w:spacing w:line="276" w:lineRule="auto"/>
                    <w:rPr>
                      <w:rFonts w:ascii="Pea Mystie Unicase" w:hAnsi="Pea Mystie Unicase"/>
                      <w:b/>
                      <w:sz w:val="28"/>
                      <w:szCs w:val="28"/>
                    </w:rPr>
                  </w:pPr>
                </w:p>
              </w:tc>
            </w:tr>
            <w:tr w:rsidR="002B5CB1" w:rsidTr="00AC0E99">
              <w:tc>
                <w:tcPr>
                  <w:tcW w:w="4765" w:type="dxa"/>
                </w:tcPr>
                <w:p w:rsidR="002B5CB1" w:rsidRPr="00B46151" w:rsidRDefault="002B5CB1" w:rsidP="00AC0E99">
                  <w:pPr>
                    <w:spacing w:line="276" w:lineRule="auto"/>
                    <w:rPr>
                      <w:rFonts w:ascii="Pea Mystie Unicase" w:hAnsi="Pea Mystie Unicase"/>
                      <w:sz w:val="28"/>
                      <w:szCs w:val="24"/>
                    </w:rPr>
                  </w:pPr>
                  <w:r>
                    <w:rPr>
                      <w:rFonts w:ascii="Pea Mystie Unicase" w:hAnsi="Pea Mystie Unicase"/>
                      <w:sz w:val="28"/>
                      <w:szCs w:val="24"/>
                    </w:rPr>
                    <w:t>½ page response</w:t>
                  </w:r>
                </w:p>
              </w:tc>
              <w:tc>
                <w:tcPr>
                  <w:tcW w:w="2340" w:type="dxa"/>
                </w:tcPr>
                <w:p w:rsidR="002B5CB1" w:rsidRDefault="002B5CB1" w:rsidP="00AC0E99">
                  <w:pPr>
                    <w:spacing w:line="276" w:lineRule="auto"/>
                    <w:jc w:val="center"/>
                    <w:rPr>
                      <w:rFonts w:ascii="Pea Mystie Unicase" w:hAnsi="Pea Mystie Unicase"/>
                      <w:sz w:val="28"/>
                      <w:szCs w:val="28"/>
                    </w:rPr>
                  </w:pPr>
                  <w:r>
                    <w:rPr>
                      <w:rFonts w:ascii="Pea Mystie Unicase" w:hAnsi="Pea Mystie Unicase"/>
                      <w:sz w:val="28"/>
                      <w:szCs w:val="28"/>
                    </w:rPr>
                    <w:t>10</w:t>
                  </w:r>
                </w:p>
              </w:tc>
              <w:tc>
                <w:tcPr>
                  <w:tcW w:w="2240" w:type="dxa"/>
                </w:tcPr>
                <w:p w:rsidR="002B5CB1" w:rsidRDefault="002B5CB1" w:rsidP="00AC0E99">
                  <w:pPr>
                    <w:spacing w:line="276" w:lineRule="auto"/>
                    <w:rPr>
                      <w:rFonts w:ascii="Pea Mystie Unicase" w:hAnsi="Pea Mystie Unicase"/>
                      <w:b/>
                      <w:sz w:val="28"/>
                      <w:szCs w:val="28"/>
                    </w:rPr>
                  </w:pPr>
                </w:p>
              </w:tc>
            </w:tr>
            <w:tr w:rsidR="002B5CB1" w:rsidTr="00AC0E99">
              <w:tc>
                <w:tcPr>
                  <w:tcW w:w="4765" w:type="dxa"/>
                  <w:tcBorders>
                    <w:top w:val="thinThickSmallGap" w:sz="24" w:space="0" w:color="auto"/>
                    <w:left w:val="thinThickSmallGap" w:sz="24" w:space="0" w:color="auto"/>
                    <w:bottom w:val="thinThickSmallGap" w:sz="24" w:space="0" w:color="auto"/>
                    <w:right w:val="thinThickSmallGap" w:sz="24" w:space="0" w:color="auto"/>
                  </w:tcBorders>
                </w:tcPr>
                <w:p w:rsidR="002B5CB1" w:rsidRPr="00B46151" w:rsidRDefault="002B5CB1" w:rsidP="00AC0E99">
                  <w:pPr>
                    <w:spacing w:line="276" w:lineRule="auto"/>
                    <w:rPr>
                      <w:rFonts w:ascii="Pea Mystie Unicase" w:hAnsi="Pea Mystie Unicase"/>
                      <w:sz w:val="28"/>
                      <w:szCs w:val="24"/>
                    </w:rPr>
                  </w:pPr>
                  <w:r>
                    <w:rPr>
                      <w:rFonts w:ascii="Pea Mystie Unicase" w:hAnsi="Pea Mystie Unicase"/>
                      <w:sz w:val="28"/>
                      <w:szCs w:val="24"/>
                    </w:rPr>
                    <w:t>TOTAL</w:t>
                  </w:r>
                </w:p>
              </w:tc>
              <w:tc>
                <w:tcPr>
                  <w:tcW w:w="2340" w:type="dxa"/>
                  <w:tcBorders>
                    <w:top w:val="thinThickSmallGap" w:sz="24" w:space="0" w:color="auto"/>
                    <w:left w:val="thinThickSmallGap" w:sz="24" w:space="0" w:color="auto"/>
                    <w:bottom w:val="thinThickSmallGap" w:sz="24" w:space="0" w:color="auto"/>
                    <w:right w:val="thinThickSmallGap" w:sz="24" w:space="0" w:color="auto"/>
                  </w:tcBorders>
                </w:tcPr>
                <w:p w:rsidR="002B5CB1" w:rsidRPr="00B46151" w:rsidRDefault="002B5CB1" w:rsidP="00AC0E99">
                  <w:pPr>
                    <w:spacing w:line="276" w:lineRule="auto"/>
                    <w:jc w:val="center"/>
                    <w:rPr>
                      <w:rFonts w:ascii="Pea Mystie Unicase" w:hAnsi="Pea Mystie Unicase"/>
                      <w:sz w:val="28"/>
                      <w:szCs w:val="28"/>
                    </w:rPr>
                  </w:pPr>
                  <w:r>
                    <w:rPr>
                      <w:rFonts w:ascii="Pea Mystie Unicase" w:hAnsi="Pea Mystie Unicase"/>
                      <w:sz w:val="28"/>
                      <w:szCs w:val="28"/>
                    </w:rPr>
                    <w:t>25</w:t>
                  </w:r>
                </w:p>
              </w:tc>
              <w:tc>
                <w:tcPr>
                  <w:tcW w:w="2240" w:type="dxa"/>
                  <w:tcBorders>
                    <w:top w:val="thinThickSmallGap" w:sz="24" w:space="0" w:color="auto"/>
                    <w:left w:val="thinThickSmallGap" w:sz="24" w:space="0" w:color="auto"/>
                    <w:bottom w:val="thinThickSmallGap" w:sz="24" w:space="0" w:color="auto"/>
                    <w:right w:val="thinThickSmallGap" w:sz="24" w:space="0" w:color="auto"/>
                  </w:tcBorders>
                </w:tcPr>
                <w:p w:rsidR="002B5CB1" w:rsidRDefault="002B5CB1" w:rsidP="00AC0E99">
                  <w:pPr>
                    <w:spacing w:line="276" w:lineRule="auto"/>
                    <w:rPr>
                      <w:rFonts w:ascii="Pea Mystie Unicase" w:hAnsi="Pea Mystie Unicase"/>
                      <w:b/>
                      <w:sz w:val="28"/>
                      <w:szCs w:val="28"/>
                    </w:rPr>
                  </w:pPr>
                </w:p>
              </w:tc>
            </w:tr>
          </w:tbl>
          <w:p w:rsidR="002B5CB1" w:rsidRDefault="002B5CB1" w:rsidP="00AC0E99">
            <w:pPr>
              <w:spacing w:line="360" w:lineRule="auto"/>
              <w:rPr>
                <w:rFonts w:ascii="Times New Roman" w:hAnsi="Times New Roman" w:cs="Times New Roman"/>
                <w:b/>
                <w:sz w:val="28"/>
                <w:szCs w:val="28"/>
              </w:rPr>
            </w:pPr>
            <w:r>
              <w:rPr>
                <w:rFonts w:ascii="Pea Mystie Unicase" w:hAnsi="Pea Mystie Unicase"/>
                <w:b/>
                <w:sz w:val="28"/>
                <w:szCs w:val="28"/>
              </w:rPr>
              <w:t xml:space="preserve">Comments: </w:t>
            </w:r>
            <w:r>
              <w:rPr>
                <w:rFonts w:ascii="Times New Roman" w:hAnsi="Times New Roman" w:cs="Times New Roman"/>
                <w:b/>
                <w:sz w:val="28"/>
                <w:szCs w:val="28"/>
              </w:rPr>
              <w:t>__________________________________________________________________</w:t>
            </w:r>
          </w:p>
          <w:p w:rsidR="002B5CB1" w:rsidRDefault="002B5CB1" w:rsidP="00AC0E99">
            <w:pPr>
              <w:spacing w:line="360" w:lineRule="auto"/>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w:t>
            </w:r>
          </w:p>
          <w:p w:rsidR="002B5CB1" w:rsidRDefault="002B5CB1" w:rsidP="00AC0E99">
            <w:pPr>
              <w:spacing w:line="360" w:lineRule="auto"/>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w:t>
            </w:r>
          </w:p>
          <w:p w:rsidR="002B5CB1" w:rsidRPr="00B46151" w:rsidRDefault="002B5CB1" w:rsidP="00AC0E99">
            <w:pPr>
              <w:spacing w:line="360" w:lineRule="auto"/>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w:t>
            </w:r>
          </w:p>
        </w:tc>
      </w:tr>
    </w:tbl>
    <w:p w:rsidR="002B5CB1" w:rsidRPr="00B46151" w:rsidRDefault="002B5CB1" w:rsidP="002B5CB1"/>
    <w:tbl>
      <w:tblPr>
        <w:tblStyle w:val="TableGrid"/>
        <w:tblW w:w="0" w:type="auto"/>
        <w:tblLook w:val="04A0" w:firstRow="1" w:lastRow="0" w:firstColumn="1" w:lastColumn="0" w:noHBand="0" w:noVBand="1"/>
      </w:tblPr>
      <w:tblGrid>
        <w:gridCol w:w="9576"/>
      </w:tblGrid>
      <w:tr w:rsidR="002B5CB1" w:rsidRPr="00F96FCB" w:rsidTr="00AC0E99">
        <w:tc>
          <w:tcPr>
            <w:tcW w:w="9576" w:type="dxa"/>
            <w:vAlign w:val="center"/>
          </w:tcPr>
          <w:p w:rsidR="002B5CB1" w:rsidRDefault="002B5CB1" w:rsidP="00AC0E99">
            <w:pPr>
              <w:spacing w:line="360" w:lineRule="auto"/>
              <w:rPr>
                <w:rFonts w:ascii="Pea Mystie Unicase" w:hAnsi="Pea Mystie Unicase"/>
                <w:b/>
                <w:sz w:val="28"/>
                <w:szCs w:val="28"/>
              </w:rPr>
            </w:pPr>
            <w:r>
              <w:rPr>
                <w:rFonts w:ascii="Pea Mystie Unicase" w:hAnsi="Pea Mystie Unicase"/>
                <w:b/>
                <w:sz w:val="28"/>
                <w:szCs w:val="28"/>
              </w:rPr>
              <w:t>My response</w:t>
            </w:r>
          </w:p>
          <w:p w:rsidR="002B5CB1" w:rsidRDefault="002B5CB1" w:rsidP="00AC0E99">
            <w:pPr>
              <w:spacing w:line="360" w:lineRule="auto"/>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w:t>
            </w:r>
          </w:p>
          <w:p w:rsidR="002B5CB1" w:rsidRPr="00F96FCB" w:rsidRDefault="002B5CB1" w:rsidP="00AC0E99">
            <w:pPr>
              <w:spacing w:line="360" w:lineRule="auto"/>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5C6ECA" w:rsidRPr="002B5CB1" w:rsidRDefault="002B5CB1" w:rsidP="002B5CB1">
      <w:bookmarkStart w:id="0" w:name="_GoBack"/>
      <w:bookmarkEnd w:id="0"/>
    </w:p>
    <w:sectPr w:rsidR="005C6ECA" w:rsidRPr="002B5C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ea Mystie Unicase">
    <w:altName w:val="Times New Roman"/>
    <w:charset w:val="00"/>
    <w:family w:val="auto"/>
    <w:pitch w:val="variable"/>
    <w:sig w:usb0="00000001" w:usb1="500078F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16C1C"/>
    <w:multiLevelType w:val="hybridMultilevel"/>
    <w:tmpl w:val="F95AA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13761D"/>
    <w:multiLevelType w:val="hybridMultilevel"/>
    <w:tmpl w:val="25D6FF2E"/>
    <w:lvl w:ilvl="0" w:tplc="283CFEB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500931CC"/>
    <w:multiLevelType w:val="hybridMultilevel"/>
    <w:tmpl w:val="0BB8E10E"/>
    <w:lvl w:ilvl="0" w:tplc="453433E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763"/>
    <w:rsid w:val="00036197"/>
    <w:rsid w:val="002B5CB1"/>
    <w:rsid w:val="002D2CE7"/>
    <w:rsid w:val="00431E24"/>
    <w:rsid w:val="004B453C"/>
    <w:rsid w:val="0058684B"/>
    <w:rsid w:val="005F5763"/>
    <w:rsid w:val="00603697"/>
    <w:rsid w:val="00607106"/>
    <w:rsid w:val="00646B5C"/>
    <w:rsid w:val="0070417D"/>
    <w:rsid w:val="0093420A"/>
    <w:rsid w:val="00990E14"/>
    <w:rsid w:val="00AF5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C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5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5763"/>
    <w:pPr>
      <w:ind w:left="720"/>
      <w:contextualSpacing/>
    </w:pPr>
  </w:style>
  <w:style w:type="paragraph" w:styleId="NormalWeb">
    <w:name w:val="Normal (Web)"/>
    <w:basedOn w:val="Normal"/>
    <w:uiPriority w:val="99"/>
    <w:semiHidden/>
    <w:unhideWhenUsed/>
    <w:rsid w:val="009342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42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C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5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5763"/>
    <w:pPr>
      <w:ind w:left="720"/>
      <w:contextualSpacing/>
    </w:pPr>
  </w:style>
  <w:style w:type="paragraph" w:styleId="NormalWeb">
    <w:name w:val="Normal (Web)"/>
    <w:basedOn w:val="Normal"/>
    <w:uiPriority w:val="99"/>
    <w:semiHidden/>
    <w:unhideWhenUsed/>
    <w:rsid w:val="009342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42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Stull</dc:creator>
  <cp:lastModifiedBy>Brittany Stull</cp:lastModifiedBy>
  <cp:revision>2</cp:revision>
  <dcterms:created xsi:type="dcterms:W3CDTF">2015-12-18T18:05:00Z</dcterms:created>
  <dcterms:modified xsi:type="dcterms:W3CDTF">2015-12-18T18:05:00Z</dcterms:modified>
</cp:coreProperties>
</file>